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25" w:rsidRDefault="00E25325" w:rsidP="00E2532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5325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последствиях нарушения обязательств по оплате электрической энергии </w:t>
      </w:r>
      <w:r w:rsidRPr="00E2532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 виде введения полного и (или) частичного ограничения </w:t>
      </w:r>
      <w:r w:rsidRPr="00E2532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потребления электрической энергии.</w:t>
      </w:r>
    </w:p>
    <w:p w:rsidR="00E25325" w:rsidRPr="00E25325" w:rsidRDefault="00E25325" w:rsidP="00E2532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пунктом 119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 собственникам и пользователям помещений в многоквартирных домах и жилых домов, утвержденных Постановлением Правительства РФ от 06.05.2011 г.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№354 (далее – Правила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предоставления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), в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неполной оплаты потребителем коммунальной услуги исполнитель вправе после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предварительного уведомления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гражданина-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потребителя ограничить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или приостановить предоставление такой коммунальной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114 Правил предоставления коммунальных услуг под ограничением предоставления коммунальной услуги понимается временное уменьшение объема (количества) подачи потребителю коммунального ресурса соответствующего вида и (или) введение графика предоставления коммунальной услуги в течение суток.</w:t>
      </w:r>
    </w:p>
    <w:p w:rsid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Под приостановлением предоставления коммунальной услуги понимается временное прекращение подачи потребителю коммунального ресурса соответствующего вида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5325">
        <w:rPr>
          <w:rFonts w:ascii="Times New Roman" w:hAnsi="Times New Roman" w:cs="Times New Roman"/>
          <w:sz w:val="24"/>
          <w:szCs w:val="24"/>
          <w:lang w:eastAsia="ru-RU"/>
        </w:rPr>
        <w:t>В случае, когда приостановление предоставления коммунальной услуги вызвано наличием у потребителя задолженности по оплате коммунальной услуги, исполнитель производит опломбирование электрического оборудования, находящегося в многоквартирном доме за пределами или внутри помещения, которым пользуется потребитель-должник, и связанное с предоставлением ему коммунальной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 является расторжением договора, содержащего положения о предоставлении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пунктом 118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од неполной оплатой потребителем коммунальной услуги электроснабжение понимается наличие у потребителя задолженности в размере, превышающем сумму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(двух)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 месячных размеров платы за коммунальную услугу, исчисленных исходя из норматива потребления коммунальной услуги независимо от наличия или отсутствия индивидуального или общего (квартирного) прибора учета и тарифа (цены) на коммунальный ресурс, действующих на день</w:t>
      </w:r>
      <w:proofErr w:type="gramEnd"/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ограничения предоставления коммунальной услуги, при условии отсутствия заключенного потребителем-должником с исполнителем соглашения о погашении задолженности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рассрочкой платежа.</w:t>
      </w:r>
    </w:p>
    <w:p w:rsid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подпунктом а) пункта 119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 (уведомление) направляется исполнителем потребителю-должнику за 20 дней до предстоящей даты введения ограничения/ приостановления коммунальной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подпунктом в) пункта 119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 случае непогашении образовавшейся задолженности в течение установленного в предупреждении (уведомлении) срока и при отсутствии технической возможности введения ограничения, либо при непогашении образовавшейся задолженности по истечении 10 дней со дня введения ограничения предоставления коммунальной услуги исполнитель приостанавливает предоставление такой коммунальной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Также с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подпункта а) пункта 119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редупреждение (уведомление) доставляется потребителю путем вручения потребителю-должнику под расписку, или направления по почте заказным письмом (с уведомлением о вручении), или путем включения в платежный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для внесения платы за коммунальные услуги текста соответствующего предупреждения (уведомления), или иным способом уведомления, подтверждающим факт и дату его получения потребителем, в том числе путем</w:t>
      </w:r>
      <w:proofErr w:type="gramEnd"/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5325">
        <w:rPr>
          <w:rFonts w:ascii="Times New Roman" w:hAnsi="Times New Roman" w:cs="Times New Roman"/>
          <w:sz w:val="24"/>
          <w:szCs w:val="24"/>
          <w:lang w:eastAsia="ru-RU"/>
        </w:rPr>
        <w:t>передачи потребителю предупреждения (уведомления) посредством сообщения по сети подвижной радиотелефонной связи на пользовательское оборудование потребителя, телефонного звонка с записью разговора, сообщения электронной почты или через личный кабинет потребителя в государственной информационной системе жилищно-коммунального хозяйства либо на официальной странице исполнителя в сети Интернет, передачи потребителю голосовой информации по сети фиксированной телефонной связи.</w:t>
      </w:r>
      <w:proofErr w:type="gramEnd"/>
    </w:p>
    <w:p w:rsidR="00E25325" w:rsidRPr="00E25325" w:rsidRDefault="00E25325" w:rsidP="00E253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пункта 121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асходы исполнителя, связанные с введением ограничения, приостановлением и возобновлением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коммунальной услуги потребителю-должнику, подлежат возмещению за счет потребителя, в отношении которого осуществлялись указанные действия, в </w:t>
      </w:r>
      <w:r w:rsidR="008902A2">
        <w:rPr>
          <w:rFonts w:ascii="Times New Roman" w:hAnsi="Times New Roman" w:cs="Times New Roman"/>
          <w:sz w:val="24"/>
          <w:szCs w:val="24"/>
          <w:lang w:eastAsia="ru-RU"/>
        </w:rPr>
        <w:t>размере, не более 3 тыс. рублей.</w:t>
      </w:r>
    </w:p>
    <w:p w:rsidR="00E25325" w:rsidRPr="00E25325" w:rsidRDefault="008902A2" w:rsidP="00890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пункта 120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возобновление п</w:t>
      </w:r>
      <w:r w:rsidR="00E25325" w:rsidRPr="00E25325">
        <w:rPr>
          <w:rFonts w:ascii="Times New Roman" w:hAnsi="Times New Roman" w:cs="Times New Roman"/>
          <w:sz w:val="24"/>
          <w:szCs w:val="24"/>
          <w:lang w:eastAsia="ru-RU"/>
        </w:rPr>
        <w:t>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25325"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25325"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25325"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E25325" w:rsidRPr="00E25325">
        <w:rPr>
          <w:rFonts w:ascii="Times New Roman" w:hAnsi="Times New Roman" w:cs="Times New Roman"/>
          <w:sz w:val="24"/>
          <w:szCs w:val="24"/>
          <w:lang w:eastAsia="ru-RU"/>
        </w:rPr>
        <w:t>в течение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(двух)</w:t>
      </w:r>
      <w:r w:rsidR="00E25325" w:rsidRPr="00E25325">
        <w:rPr>
          <w:rFonts w:ascii="Times New Roman" w:hAnsi="Times New Roman" w:cs="Times New Roman"/>
          <w:sz w:val="24"/>
          <w:szCs w:val="24"/>
          <w:lang w:eastAsia="ru-RU"/>
        </w:rPr>
        <w:t> календарных дней со дня полного погашения задолженности и оплаты расходов исполнителя по введению ограничения, приостановлению и возобновлению предоставления коммунальной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6FCA" w:rsidRPr="00E25325" w:rsidRDefault="008902A2" w:rsidP="00E253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36FCA" w:rsidRPr="00E25325" w:rsidSect="00E25325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5325"/>
    <w:rsid w:val="00034D2F"/>
    <w:rsid w:val="005B27E5"/>
    <w:rsid w:val="00815A3C"/>
    <w:rsid w:val="00855C37"/>
    <w:rsid w:val="008902A2"/>
    <w:rsid w:val="00A55C22"/>
    <w:rsid w:val="00C027CC"/>
    <w:rsid w:val="00CE4A81"/>
    <w:rsid w:val="00DC65A6"/>
    <w:rsid w:val="00DF0B55"/>
    <w:rsid w:val="00DF4B23"/>
    <w:rsid w:val="00E10903"/>
    <w:rsid w:val="00E25325"/>
    <w:rsid w:val="00EB73CA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paragraph" w:styleId="1">
    <w:name w:val="heading 1"/>
    <w:basedOn w:val="a"/>
    <w:link w:val="10"/>
    <w:uiPriority w:val="9"/>
    <w:qFormat/>
    <w:rsid w:val="00E2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3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5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6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999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3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2023-10-10T05:24:00Z</cp:lastPrinted>
  <dcterms:created xsi:type="dcterms:W3CDTF">2023-10-10T05:12:00Z</dcterms:created>
  <dcterms:modified xsi:type="dcterms:W3CDTF">2023-10-10T05:24:00Z</dcterms:modified>
</cp:coreProperties>
</file>